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A111A" w14:textId="77777777" w:rsidR="007E0552" w:rsidRDefault="0048035C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62B93775" wp14:editId="7F15E7BE">
            <wp:simplePos x="0" y="0"/>
            <wp:positionH relativeFrom="margin">
              <wp:posOffset>1726565</wp:posOffset>
            </wp:positionH>
            <wp:positionV relativeFrom="paragraph">
              <wp:posOffset>91440</wp:posOffset>
            </wp:positionV>
            <wp:extent cx="2559600" cy="1440000"/>
            <wp:effectExtent l="0" t="0" r="0" b="8255"/>
            <wp:wrapTight wrapText="bothSides">
              <wp:wrapPolygon edited="0">
                <wp:start x="0" y="0"/>
                <wp:lineTo x="0" y="21438"/>
                <wp:lineTo x="21386" y="21438"/>
                <wp:lineTo x="21386" y="0"/>
                <wp:lineTo x="0" y="0"/>
              </wp:wrapPolygon>
            </wp:wrapTight>
            <wp:docPr id="86043444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6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552"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4423AEB5" wp14:editId="27F22781">
            <wp:simplePos x="0" y="0"/>
            <wp:positionH relativeFrom="column">
              <wp:posOffset>-266700</wp:posOffset>
            </wp:positionH>
            <wp:positionV relativeFrom="paragraph">
              <wp:posOffset>572770</wp:posOffset>
            </wp:positionV>
            <wp:extent cx="1807200" cy="540000"/>
            <wp:effectExtent l="0" t="0" r="3175" b="0"/>
            <wp:wrapTight wrapText="bothSides">
              <wp:wrapPolygon edited="0">
                <wp:start x="0" y="0"/>
                <wp:lineTo x="0" y="20584"/>
                <wp:lineTo x="21410" y="20584"/>
                <wp:lineTo x="21410" y="0"/>
                <wp:lineTo x="0" y="0"/>
              </wp:wrapPolygon>
            </wp:wrapTight>
            <wp:docPr id="9200837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EE59E" w14:textId="77777777" w:rsidR="007E0552" w:rsidRDefault="0048035C">
      <w:r>
        <w:rPr>
          <w:noProof/>
        </w:rPr>
        <w:drawing>
          <wp:anchor distT="0" distB="0" distL="114300" distR="114300" simplePos="0" relativeHeight="251660288" behindDoc="1" locked="0" layoutInCell="1" allowOverlap="1" wp14:anchorId="0FE239DC" wp14:editId="74D27706">
            <wp:simplePos x="0" y="0"/>
            <wp:positionH relativeFrom="column">
              <wp:posOffset>4853305</wp:posOffset>
            </wp:positionH>
            <wp:positionV relativeFrom="paragraph">
              <wp:posOffset>64135</wp:posOffset>
            </wp:positionV>
            <wp:extent cx="1205865" cy="643890"/>
            <wp:effectExtent l="0" t="0" r="0" b="3810"/>
            <wp:wrapTight wrapText="bothSides">
              <wp:wrapPolygon edited="0">
                <wp:start x="0" y="0"/>
                <wp:lineTo x="0" y="21089"/>
                <wp:lineTo x="21156" y="21089"/>
                <wp:lineTo x="21156" y="0"/>
                <wp:lineTo x="0" y="0"/>
              </wp:wrapPolygon>
            </wp:wrapTight>
            <wp:docPr id="15414824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0BA9B4" w14:textId="77777777" w:rsidR="007E0552" w:rsidRDefault="007E0552"/>
    <w:p w14:paraId="257A26EC" w14:textId="77777777" w:rsidR="007E0552" w:rsidRDefault="007E0552"/>
    <w:p w14:paraId="5A33FEFA" w14:textId="77777777" w:rsidR="007E0552" w:rsidRDefault="007E0552"/>
    <w:p w14:paraId="17C9B575" w14:textId="77777777" w:rsidR="007E0552" w:rsidRDefault="007E0552"/>
    <w:p w14:paraId="30430DEA" w14:textId="77777777" w:rsidR="007E0552" w:rsidRDefault="007E0552"/>
    <w:p w14:paraId="17799DA1" w14:textId="77777777" w:rsidR="00CE3A25" w:rsidRPr="00CE3A25" w:rsidRDefault="0048035C" w:rsidP="00CE3A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Modernizace </w:t>
      </w:r>
      <w:r w:rsidR="00CE3A25" w:rsidRPr="00CE3A25">
        <w:rPr>
          <w:b/>
          <w:bCs/>
          <w:sz w:val="28"/>
          <w:szCs w:val="28"/>
        </w:rPr>
        <w:t xml:space="preserve">veřejného </w:t>
      </w:r>
      <w:r w:rsidR="00CE3A25">
        <w:rPr>
          <w:b/>
          <w:bCs/>
          <w:sz w:val="28"/>
          <w:szCs w:val="28"/>
        </w:rPr>
        <w:t>o</w:t>
      </w:r>
      <w:r w:rsidR="00CE3A25" w:rsidRPr="00CE3A25">
        <w:rPr>
          <w:b/>
          <w:bCs/>
          <w:sz w:val="28"/>
          <w:szCs w:val="28"/>
        </w:rPr>
        <w:t xml:space="preserve">světlení </w:t>
      </w:r>
      <w:r w:rsidR="00CE3A25">
        <w:rPr>
          <w:b/>
          <w:bCs/>
          <w:sz w:val="28"/>
          <w:szCs w:val="28"/>
        </w:rPr>
        <w:t>m</w:t>
      </w:r>
      <w:r w:rsidR="00CE3A25" w:rsidRPr="00CE3A25">
        <w:rPr>
          <w:b/>
          <w:bCs/>
          <w:sz w:val="28"/>
          <w:szCs w:val="28"/>
        </w:rPr>
        <w:t xml:space="preserve">ěsta Hradec nad Moravicí </w:t>
      </w:r>
    </w:p>
    <w:p w14:paraId="2FA0F83D" w14:textId="77777777" w:rsidR="007E0552" w:rsidRDefault="007E0552"/>
    <w:p w14:paraId="37731811" w14:textId="77777777" w:rsidR="00CE5403" w:rsidRDefault="00CE5403" w:rsidP="00CE5403">
      <w:pPr>
        <w:jc w:val="both"/>
        <w:rPr>
          <w:b/>
          <w:bCs/>
        </w:rPr>
      </w:pPr>
    </w:p>
    <w:p w14:paraId="2954000F" w14:textId="77777777" w:rsidR="00CE5403" w:rsidRDefault="00CE5403" w:rsidP="00CE5403">
      <w:pPr>
        <w:jc w:val="both"/>
      </w:pPr>
      <w:r w:rsidRPr="00CE5403">
        <w:t>Město Hradec nad Moravicí v roce 2024-2025 realizovalo projekt s názvem </w:t>
      </w:r>
      <w:r w:rsidRPr="00CE5403">
        <w:rPr>
          <w:b/>
          <w:bCs/>
        </w:rPr>
        <w:t>„</w:t>
      </w:r>
      <w:hyperlink r:id="rId7" w:history="1">
        <w:r w:rsidRPr="00CE5403">
          <w:rPr>
            <w:b/>
            <w:bCs/>
          </w:rPr>
          <w:t>Modernizace veřejného osvětlení města Hradec nad Moravicí</w:t>
        </w:r>
      </w:hyperlink>
      <w:r w:rsidRPr="00CE5403">
        <w:rPr>
          <w:b/>
          <w:bCs/>
        </w:rPr>
        <w:t>“, registrační číslo 2182001015</w:t>
      </w:r>
      <w:r w:rsidRPr="00CE5403">
        <w:t xml:space="preserve">, jehož cílem bylo zvýšení energetické účinnosti systémů veřejného osvětlení a dosažení úspory elektrické energie. </w:t>
      </w:r>
    </w:p>
    <w:p w14:paraId="72E1BA0E" w14:textId="77777777" w:rsidR="00CE5403" w:rsidRDefault="00CE5403" w:rsidP="003A2F9F">
      <w:pPr>
        <w:jc w:val="both"/>
      </w:pPr>
      <w:r w:rsidRPr="00CE5403">
        <w:t>Celkové náklady na tento projekt činily 7 518 973,88 Kč vč. DPH. Na financování projektu získalo město Hradec nad Moravicí dotaci ve výši 4 000 000 Kč z Ministerstva průmyslu a obchodu České republiky v rámci programu Národního plánu obnovy – NPO komponenta 2.2.2., výzva č. NPO 1/2022.</w:t>
      </w:r>
    </w:p>
    <w:p w14:paraId="25D38C76" w14:textId="58AB994E" w:rsidR="00CE5403" w:rsidRDefault="00CE5403" w:rsidP="00CE5403">
      <w:pPr>
        <w:jc w:val="both"/>
      </w:pPr>
      <w:r w:rsidRPr="00CE5403">
        <w:rPr>
          <w:b/>
          <w:bCs/>
        </w:rPr>
        <w:t>Projekt byl financován z prostředků Evropské unie</w:t>
      </w:r>
      <w:r w:rsidRPr="00CE5403">
        <w:t>. </w:t>
      </w:r>
      <w:r>
        <w:t xml:space="preserve"> </w:t>
      </w:r>
    </w:p>
    <w:p w14:paraId="51233A5B" w14:textId="77777777" w:rsidR="00CE5403" w:rsidRDefault="00CE5403" w:rsidP="00CE5403">
      <w:pPr>
        <w:jc w:val="both"/>
      </w:pPr>
      <w:r w:rsidRPr="00CE5403">
        <w:t>Rekonstrukci veřejného osvětlení ve městě Hradec nad Moravicí zajistila firma</w:t>
      </w:r>
      <w:r>
        <w:t xml:space="preserve"> ALBREKO s.r.o.</w:t>
      </w:r>
      <w:r w:rsidRPr="00CE5403">
        <w:t xml:space="preserve">. </w:t>
      </w:r>
    </w:p>
    <w:p w14:paraId="40B129B4" w14:textId="33B9EF16" w:rsidR="00CE5403" w:rsidRDefault="00CE5403" w:rsidP="003A2F9F">
      <w:pPr>
        <w:jc w:val="both"/>
      </w:pPr>
      <w:r w:rsidRPr="00CE5403">
        <w:t xml:space="preserve">V rámci tohoto projektu byl do stávající kabelové soustavy osazen nový sloup veřejného osvětlení se svítidlem a nainstalováno celkem </w:t>
      </w:r>
      <w:r w:rsidR="00A3089B">
        <w:t>613</w:t>
      </w:r>
      <w:r w:rsidRPr="00CE5403">
        <w:t xml:space="preserve"> ks osvětlovacích těles</w:t>
      </w:r>
      <w:r w:rsidR="009048D9">
        <w:t>. P</w:t>
      </w:r>
      <w:r w:rsidRPr="00CE5403">
        <w:t>ředání dokončeného díla proběhlo dne</w:t>
      </w:r>
      <w:r w:rsidR="00A3089B">
        <w:t xml:space="preserve"> 13. 6. 2025</w:t>
      </w:r>
      <w:r w:rsidRPr="00CE5403">
        <w:t xml:space="preserve">.  </w:t>
      </w:r>
    </w:p>
    <w:p w14:paraId="4BA6DF76" w14:textId="6799B6F4" w:rsidR="00CE5403" w:rsidRPr="00CE5403" w:rsidRDefault="00CE5403" w:rsidP="00CE5403">
      <w:pPr>
        <w:jc w:val="both"/>
      </w:pPr>
      <w:r w:rsidRPr="00CE5403">
        <w:t>Cílem bylo snížení spotřeby elektrické energie soustavy veřejného osvětlení o 134,38</w:t>
      </w:r>
      <w:r>
        <w:t xml:space="preserve"> </w:t>
      </w:r>
      <w:r w:rsidRPr="00CE5403">
        <w:t>MWh.</w:t>
      </w:r>
    </w:p>
    <w:p w14:paraId="6AA24FAA" w14:textId="77777777" w:rsidR="000A1B64" w:rsidRDefault="000A1B64" w:rsidP="000A1B64">
      <w:pPr>
        <w:jc w:val="both"/>
      </w:pPr>
    </w:p>
    <w:p w14:paraId="6FD70B9D" w14:textId="77777777" w:rsidR="00014A83" w:rsidRPr="00490695" w:rsidRDefault="00014A83">
      <w:r>
        <w:t>Zpracovala: Ivana Hyklová</w:t>
      </w:r>
      <w:r w:rsidR="000A1B64">
        <w:t xml:space="preserve"> – koordinátor projektu</w:t>
      </w:r>
    </w:p>
    <w:p w14:paraId="27E58497" w14:textId="77777777" w:rsidR="007E0552" w:rsidRDefault="007E0552"/>
    <w:p w14:paraId="2B1C66C1" w14:textId="77777777" w:rsidR="007E0552" w:rsidRDefault="007E0552"/>
    <w:p w14:paraId="7B9EC20B" w14:textId="77777777" w:rsidR="007E0552" w:rsidRDefault="00762250">
      <w:r w:rsidRPr="00762250">
        <w:br/>
      </w:r>
    </w:p>
    <w:p w14:paraId="14870839" w14:textId="77777777" w:rsidR="007E0552" w:rsidRDefault="007E0552"/>
    <w:p w14:paraId="1B533FA9" w14:textId="77777777" w:rsidR="007E0552" w:rsidRDefault="007E0552"/>
    <w:p w14:paraId="63BDFEC6" w14:textId="77777777" w:rsidR="007E0552" w:rsidRDefault="007E0552"/>
    <w:p w14:paraId="0AE3DD9B" w14:textId="77777777" w:rsidR="002C59FC" w:rsidRDefault="002C59FC"/>
    <w:sectPr w:rsidR="002C59FC" w:rsidSect="00237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52"/>
    <w:rsid w:val="00010EAE"/>
    <w:rsid w:val="00014A83"/>
    <w:rsid w:val="000849C0"/>
    <w:rsid w:val="000A1B64"/>
    <w:rsid w:val="00237332"/>
    <w:rsid w:val="002C59FC"/>
    <w:rsid w:val="003A2F9F"/>
    <w:rsid w:val="003B403D"/>
    <w:rsid w:val="003C6C2C"/>
    <w:rsid w:val="0046493F"/>
    <w:rsid w:val="0048035C"/>
    <w:rsid w:val="00490695"/>
    <w:rsid w:val="00501ABE"/>
    <w:rsid w:val="006A54CD"/>
    <w:rsid w:val="00707E61"/>
    <w:rsid w:val="00762250"/>
    <w:rsid w:val="007E0552"/>
    <w:rsid w:val="009048D9"/>
    <w:rsid w:val="00A3089B"/>
    <w:rsid w:val="00CE3A25"/>
    <w:rsid w:val="00CE5403"/>
    <w:rsid w:val="00CF15CF"/>
    <w:rsid w:val="00E20245"/>
    <w:rsid w:val="00E40BDA"/>
    <w:rsid w:val="00EE014D"/>
    <w:rsid w:val="00F92A65"/>
    <w:rsid w:val="00FA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C1D68"/>
  <w15:docId w15:val="{AACF76E2-7462-4CA5-9083-A988C225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73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E540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E5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isportal.mpo.gov.cz/AISPortal/LW/Views/Core/Detail?action=get&amp;id=6c627863-5d29-4b00-b327-6db92b9c5994&amp;idForm=61741945-1c2c-48db-9145-1eb588eaa81a&amp;idbo=38dda486-59de-41aa-8e5f-77533432c91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196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Hyklová</dc:creator>
  <cp:keywords/>
  <dc:description/>
  <cp:lastModifiedBy>Ivana Hyklová</cp:lastModifiedBy>
  <cp:revision>6</cp:revision>
  <cp:lastPrinted>2026-04-09T09:59:00Z</cp:lastPrinted>
  <dcterms:created xsi:type="dcterms:W3CDTF">2026-04-09T09:59:00Z</dcterms:created>
  <dcterms:modified xsi:type="dcterms:W3CDTF">2026-07-20T08:20:00Z</dcterms:modified>
</cp:coreProperties>
</file>